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629" w:rsidRPr="00B23F46" w:rsidRDefault="00065629" w:rsidP="00065629">
      <w:pPr>
        <w:suppressAutoHyphens w:val="0"/>
        <w:spacing w:line="259" w:lineRule="auto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>Техническое задание N</w:t>
      </w:r>
      <w:r w:rsidR="00B519FB">
        <w:rPr>
          <w:kern w:val="0"/>
          <w:szCs w:val="28"/>
          <w:lang w:eastAsia="en-US"/>
        </w:rPr>
        <w:t>6</w:t>
      </w:r>
      <w:r w:rsidR="003C1D19">
        <w:rPr>
          <w:kern w:val="0"/>
          <w:szCs w:val="28"/>
          <w:lang w:eastAsia="en-US"/>
        </w:rPr>
        <w:t>МБ</w:t>
      </w:r>
      <w:r w:rsidRPr="00CB07F5">
        <w:rPr>
          <w:color w:val="000000"/>
          <w:kern w:val="0"/>
          <w:szCs w:val="28"/>
          <w:lang w:eastAsia="en-US"/>
        </w:rPr>
        <w:t>/202</w:t>
      </w:r>
      <w:r w:rsidR="003C1D19">
        <w:rPr>
          <w:color w:val="000000"/>
          <w:kern w:val="0"/>
          <w:szCs w:val="28"/>
          <w:lang w:eastAsia="en-US"/>
        </w:rPr>
        <w:t>0</w:t>
      </w:r>
      <w:r w:rsidRPr="00CB07F5">
        <w:rPr>
          <w:color w:val="000000"/>
          <w:kern w:val="0"/>
          <w:szCs w:val="28"/>
          <w:lang w:eastAsia="en-US"/>
        </w:rPr>
        <w:t xml:space="preserve"> от </w:t>
      </w:r>
      <w:r w:rsidR="00181868">
        <w:rPr>
          <w:color w:val="000000"/>
          <w:kern w:val="0"/>
          <w:szCs w:val="28"/>
          <w:lang w:eastAsia="en-US"/>
        </w:rPr>
        <w:t>1</w:t>
      </w:r>
      <w:r w:rsidR="003C1D19">
        <w:rPr>
          <w:color w:val="000000"/>
          <w:kern w:val="0"/>
          <w:szCs w:val="28"/>
          <w:lang w:eastAsia="en-US"/>
        </w:rPr>
        <w:t>0</w:t>
      </w:r>
      <w:r w:rsidRPr="00CB07F5">
        <w:rPr>
          <w:color w:val="000000"/>
          <w:kern w:val="0"/>
          <w:szCs w:val="28"/>
          <w:lang w:eastAsia="en-US"/>
        </w:rPr>
        <w:t xml:space="preserve"> </w:t>
      </w:r>
      <w:r w:rsidR="003C1D19">
        <w:rPr>
          <w:color w:val="000000"/>
          <w:kern w:val="0"/>
          <w:szCs w:val="28"/>
          <w:lang w:eastAsia="en-US"/>
        </w:rPr>
        <w:t>февраля</w:t>
      </w:r>
      <w:r w:rsidRPr="00CB07F5">
        <w:rPr>
          <w:color w:val="000000"/>
          <w:kern w:val="0"/>
          <w:szCs w:val="28"/>
          <w:lang w:eastAsia="en-US"/>
        </w:rPr>
        <w:t xml:space="preserve"> 202</w:t>
      </w:r>
      <w:r w:rsidR="003C1D19">
        <w:rPr>
          <w:color w:val="000000"/>
          <w:kern w:val="0"/>
          <w:szCs w:val="28"/>
          <w:lang w:eastAsia="en-US"/>
        </w:rPr>
        <w:t>0</w:t>
      </w:r>
      <w:r w:rsidRPr="00CB07F5">
        <w:rPr>
          <w:color w:val="000000"/>
          <w:kern w:val="0"/>
          <w:szCs w:val="28"/>
          <w:lang w:eastAsia="en-US"/>
        </w:rPr>
        <w:t xml:space="preserve"> г</w:t>
      </w:r>
      <w:r>
        <w:rPr>
          <w:color w:val="000000"/>
          <w:kern w:val="0"/>
          <w:szCs w:val="28"/>
          <w:lang w:eastAsia="en-US"/>
        </w:rPr>
        <w:t>ода</w:t>
      </w:r>
    </w:p>
    <w:p w:rsidR="00B23F46" w:rsidRPr="00CB07F5" w:rsidRDefault="00B23F46" w:rsidP="0049195A">
      <w:pPr>
        <w:suppressAutoHyphens w:val="0"/>
        <w:spacing w:line="259" w:lineRule="auto"/>
        <w:ind w:right="413"/>
        <w:rPr>
          <w:color w:val="000000"/>
          <w:kern w:val="0"/>
          <w:sz w:val="24"/>
          <w:szCs w:val="22"/>
          <w:lang w:eastAsia="en-US"/>
        </w:rPr>
      </w:pPr>
    </w:p>
    <w:tbl>
      <w:tblPr>
        <w:tblW w:w="0" w:type="auto"/>
        <w:jc w:val="center"/>
        <w:tblCellMar>
          <w:top w:w="35" w:type="dxa"/>
          <w:left w:w="74" w:type="dxa"/>
          <w:right w:w="72" w:type="dxa"/>
        </w:tblCellMar>
        <w:tblLook w:val="04A0" w:firstRow="1" w:lastRow="0" w:firstColumn="1" w:lastColumn="0" w:noHBand="0" w:noVBand="1"/>
      </w:tblPr>
      <w:tblGrid>
        <w:gridCol w:w="2700"/>
        <w:gridCol w:w="6932"/>
      </w:tblGrid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93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Заказчик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B63D6" w:rsidRPr="004B63D6" w:rsidRDefault="002B2724" w:rsidP="004B63D6">
            <w:pPr>
              <w:suppressAutoHyphens w:val="0"/>
              <w:spacing w:after="42" w:line="259" w:lineRule="auto"/>
              <w:ind w:left="49" w:firstLine="586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2B2724">
              <w:rPr>
                <w:color w:val="000000" w:themeColor="text1"/>
                <w:sz w:val="24"/>
                <w:szCs w:val="24"/>
                <w:shd w:val="clear" w:color="auto" w:fill="FFFFFF"/>
              </w:rPr>
              <w:t>зготовление рекламной видео и аудиопродукции о деятельности и предоставляемых услугах центра «Мой бизнес»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в том</w:t>
            </w:r>
            <w:r w:rsidR="004B63D6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4B63D6" w:rsidRPr="004B63D6">
              <w:rPr>
                <w:color w:val="000000"/>
                <w:kern w:val="0"/>
                <w:sz w:val="24"/>
                <w:szCs w:val="22"/>
                <w:lang w:eastAsia="en-US"/>
              </w:rPr>
              <w:t>числе:</w:t>
            </w:r>
          </w:p>
          <w:p w:rsidR="00F53354" w:rsidRDefault="00F53354" w:rsidP="00F53354">
            <w:pPr>
              <w:pStyle w:val="a3"/>
              <w:numPr>
                <w:ilvl w:val="0"/>
                <w:numId w:val="3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Перечень работ по изготовлению рекламной продукции:</w:t>
            </w:r>
          </w:p>
          <w:p w:rsidR="00F53354" w:rsidRDefault="00F53354" w:rsidP="00F53354">
            <w:pPr>
              <w:pStyle w:val="a3"/>
              <w:numPr>
                <w:ilvl w:val="1"/>
                <w:numId w:val="3"/>
              </w:num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Производство 3 видеороликов (хронометраж каждого от 18 сек. до 20 сек.), которое включает:</w:t>
            </w:r>
          </w:p>
          <w:p w:rsidR="00F53354" w:rsidRDefault="00F53354" w:rsidP="00F53354">
            <w:pPr>
              <w:pStyle w:val="a3"/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78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- Написание сценария;</w:t>
            </w:r>
          </w:p>
          <w:p w:rsidR="00F53354" w:rsidRDefault="00F53354" w:rsidP="00F53354">
            <w:pPr>
              <w:pStyle w:val="a3"/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78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- Съемку видеоматериала;</w:t>
            </w:r>
          </w:p>
          <w:p w:rsidR="00F53354" w:rsidRDefault="00F53354" w:rsidP="00F53354">
            <w:pPr>
              <w:pStyle w:val="a3"/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78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- Озвучивание текста постановочными голосами;</w:t>
            </w:r>
          </w:p>
          <w:p w:rsidR="00F53354" w:rsidRDefault="00F53354" w:rsidP="00F53354">
            <w:pPr>
              <w:pStyle w:val="a3"/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78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- Монтаж.</w:t>
            </w:r>
          </w:p>
          <w:p w:rsidR="00F53354" w:rsidRDefault="00F53354" w:rsidP="00F53354">
            <w:p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912" w:hanging="912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       </w:t>
            </w:r>
            <w:r w:rsidRPr="00F53354">
              <w:rPr>
                <w:color w:val="000000"/>
                <w:kern w:val="0"/>
                <w:sz w:val="24"/>
                <w:szCs w:val="22"/>
                <w:lang w:eastAsia="en-US"/>
              </w:rPr>
              <w:t>1.2.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Производство 3 видеосюжетов (хронометраж каждого от          2 мин. до 2 мин. 30 сек.), которое включает:</w:t>
            </w:r>
          </w:p>
          <w:p w:rsidR="00F53354" w:rsidRDefault="00F53354" w:rsidP="00F53354">
            <w:pPr>
              <w:pStyle w:val="a3"/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78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- Написание сценария;</w:t>
            </w:r>
          </w:p>
          <w:p w:rsidR="00F53354" w:rsidRDefault="00F53354" w:rsidP="00F53354">
            <w:pPr>
              <w:pStyle w:val="a3"/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78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- Съемку видеоматериала;</w:t>
            </w:r>
          </w:p>
          <w:p w:rsidR="00F53354" w:rsidRDefault="00F53354" w:rsidP="00F53354">
            <w:pPr>
              <w:pStyle w:val="a3"/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78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- Озвучивание текста постановочными голосами;</w:t>
            </w:r>
          </w:p>
          <w:p w:rsidR="00F53354" w:rsidRDefault="00F53354" w:rsidP="00F53354">
            <w:pPr>
              <w:pStyle w:val="a3"/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78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- Монтаж.</w:t>
            </w:r>
          </w:p>
          <w:p w:rsidR="00F53354" w:rsidRDefault="00F53354" w:rsidP="00F53354">
            <w:pPr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1054" w:hanging="1054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        </w:t>
            </w:r>
            <w:r w:rsidRPr="00F53354">
              <w:rPr>
                <w:color w:val="000000"/>
                <w:kern w:val="0"/>
                <w:sz w:val="24"/>
                <w:szCs w:val="22"/>
                <w:lang w:eastAsia="en-US"/>
              </w:rPr>
              <w:t>1.3.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Производство 3 аудиороликов (хронометраж от 20 сек. до 25 сек.), которое включает:</w:t>
            </w:r>
          </w:p>
          <w:p w:rsidR="00F53354" w:rsidRDefault="00F53354" w:rsidP="00F53354">
            <w:pPr>
              <w:pStyle w:val="a3"/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78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- Озвучивание текста постановочными голосами;</w:t>
            </w:r>
          </w:p>
          <w:p w:rsidR="004B63D6" w:rsidRPr="00CB07F5" w:rsidRDefault="00F53354" w:rsidP="007A0778">
            <w:pPr>
              <w:pStyle w:val="a3"/>
              <w:tabs>
                <w:tab w:val="left" w:pos="281"/>
                <w:tab w:val="left" w:pos="912"/>
                <w:tab w:val="left" w:pos="1061"/>
              </w:tabs>
              <w:suppressAutoHyphens w:val="0"/>
              <w:spacing w:after="43" w:line="259" w:lineRule="auto"/>
              <w:ind w:left="781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- Монтаж.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1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оказания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3C1D19" w:rsidP="003C1D19">
            <w:pPr>
              <w:suppressAutoHyphens w:val="0"/>
              <w:spacing w:line="259" w:lineRule="auto"/>
              <w:ind w:left="38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60 календарных дней с момента заключения договора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Требования к услугам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34"/>
              <w:jc w:val="both"/>
              <w:rPr>
                <w:noProof/>
                <w:color w:val="FF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noProof/>
                <w:kern w:val="0"/>
                <w:sz w:val="24"/>
                <w:szCs w:val="22"/>
                <w:lang w:eastAsia="en-US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оплаты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4" w:line="255" w:lineRule="auto"/>
              <w:ind w:left="39" w:firstLine="10"/>
              <w:contextualSpacing/>
              <w:jc w:val="both"/>
              <w:rPr>
                <w:kern w:val="0"/>
                <w:sz w:val="24"/>
                <w:szCs w:val="22"/>
                <w:lang w:eastAsia="en-US"/>
              </w:rPr>
            </w:pPr>
            <w:proofErr w:type="gramStart"/>
            <w:r w:rsidRPr="00CB07F5">
              <w:rPr>
                <w:color w:val="000000"/>
                <w:kern w:val="0"/>
                <w:sz w:val="24"/>
                <w:szCs w:val="24"/>
                <w:lang w:eastAsia="en-US"/>
              </w:rPr>
              <w:t>Согласно договора</w:t>
            </w:r>
            <w:proofErr w:type="gramEnd"/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Порядок сдачи-приемки результатов услуг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По окончанию работ Исполнитель направляет Заказчику Акт </w:t>
            </w:r>
            <w:r w:rsidR="007A0778">
              <w:rPr>
                <w:color w:val="000000"/>
                <w:kern w:val="0"/>
                <w:sz w:val="24"/>
                <w:szCs w:val="22"/>
                <w:lang w:eastAsia="en-US"/>
              </w:rPr>
              <w:t>приема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-п</w:t>
            </w:r>
            <w:r w:rsidR="007A0778">
              <w:rPr>
                <w:color w:val="000000"/>
                <w:kern w:val="0"/>
                <w:sz w:val="24"/>
                <w:szCs w:val="22"/>
                <w:lang w:eastAsia="en-US"/>
              </w:rPr>
              <w:t>ередачи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7A0778">
              <w:rPr>
                <w:color w:val="000000"/>
                <w:kern w:val="0"/>
                <w:sz w:val="24"/>
                <w:szCs w:val="22"/>
                <w:lang w:eastAsia="en-US"/>
              </w:rPr>
              <w:t>оригиналов рекламной продукции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(далее – Акт).</w:t>
            </w:r>
          </w:p>
          <w:p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В течение 5 (пяти) рабочих дней с даты получения Акта, Заказчик обязуется принять оказанные услуги путем подписания Акта и передачи его Исполнителю, или отказаться от приемки оказанных услуг, письменно сообщив Исполнителю о необходимости доработки.</w:t>
            </w:r>
          </w:p>
          <w:p w:rsidR="00B23F46" w:rsidRPr="00CB07F5" w:rsidRDefault="00B23F46" w:rsidP="008476F6">
            <w:pPr>
              <w:suppressAutoHyphens w:val="0"/>
              <w:spacing w:after="2" w:line="249" w:lineRule="auto"/>
              <w:ind w:left="19" w:right="43" w:firstLine="5"/>
              <w:jc w:val="both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 доработкой стороны понимают приведение результата оказанных услуг в соответствие с требованиями, согласованными сторонами.</w:t>
            </w:r>
          </w:p>
          <w:p w:rsidR="00B23F46" w:rsidRPr="00CB07F5" w:rsidRDefault="00B23F46" w:rsidP="008476F6">
            <w:pPr>
              <w:suppressAutoHyphens w:val="0"/>
              <w:spacing w:line="259" w:lineRule="auto"/>
              <w:ind w:left="14" w:firstLine="621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Если по истечении установленного срока для прием</w:t>
            </w:r>
            <w:r w:rsidR="007A0778">
              <w:rPr>
                <w:color w:val="000000"/>
                <w:kern w:val="0"/>
                <w:sz w:val="24"/>
                <w:szCs w:val="22"/>
                <w:lang w:eastAsia="en-US"/>
              </w:rPr>
              <w:t>а</w:t>
            </w: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оказанных услуг Исполнитель не получит подписанный Акт или мотивированный отказ, услуги считаются оказанными надлежащим образом и принятыми Заказчиком в полном объеме.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600" w:hanging="29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подачи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right="11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Республика Адыгея, г. Майкоп, ул. Пионерская, д. 324.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595" w:hanging="326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начала приема предложений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3C1D19" w:rsidP="0049195A">
            <w:pPr>
              <w:suppressAutoHyphens w:val="0"/>
              <w:spacing w:line="259" w:lineRule="auto"/>
              <w:ind w:right="58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10 февраля</w:t>
            </w:r>
            <w:r w:rsidR="00065629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0</w:t>
            </w:r>
            <w:r w:rsidR="00065629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года</w:t>
            </w:r>
            <w:r w:rsidR="00B23F46"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</w:p>
        </w:tc>
      </w:tr>
      <w:tr w:rsidR="00B23F46" w:rsidRPr="00CB07F5" w:rsidTr="008476F6">
        <w:trPr>
          <w:jc w:val="center"/>
        </w:trPr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59" w:lineRule="auto"/>
              <w:ind w:left="1008" w:hanging="965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Дата и время окончания срока</w:t>
            </w:r>
          </w:p>
        </w:tc>
        <w:tc>
          <w:tcPr>
            <w:tcW w:w="7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065629" w:rsidP="008476F6">
            <w:pPr>
              <w:suppressAutoHyphens w:val="0"/>
              <w:spacing w:line="259" w:lineRule="auto"/>
              <w:ind w:right="106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color w:val="000000"/>
                <w:kern w:val="0"/>
                <w:sz w:val="24"/>
                <w:szCs w:val="22"/>
                <w:lang w:eastAsia="en-US"/>
              </w:rPr>
              <w:t>1</w:t>
            </w:r>
            <w:r w:rsidR="003C1D19">
              <w:rPr>
                <w:color w:val="000000"/>
                <w:kern w:val="0"/>
                <w:sz w:val="24"/>
                <w:szCs w:val="22"/>
                <w:lang w:eastAsia="en-US"/>
              </w:rPr>
              <w:t>4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</w:t>
            </w:r>
            <w:r w:rsidR="003C1D19">
              <w:rPr>
                <w:color w:val="000000"/>
                <w:kern w:val="0"/>
                <w:sz w:val="24"/>
                <w:szCs w:val="22"/>
                <w:lang w:eastAsia="en-US"/>
              </w:rPr>
              <w:t>февраля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202</w:t>
            </w:r>
            <w:r w:rsidR="003C1D19">
              <w:rPr>
                <w:color w:val="000000"/>
                <w:kern w:val="0"/>
                <w:sz w:val="24"/>
                <w:szCs w:val="22"/>
                <w:lang w:eastAsia="en-US"/>
              </w:rPr>
              <w:t>0</w:t>
            </w:r>
            <w:r>
              <w:rPr>
                <w:color w:val="000000"/>
                <w:kern w:val="0"/>
                <w:sz w:val="24"/>
                <w:szCs w:val="22"/>
                <w:lang w:eastAsia="en-US"/>
              </w:rPr>
              <w:t xml:space="preserve"> года в 11:00</w:t>
            </w:r>
          </w:p>
        </w:tc>
      </w:tr>
    </w:tbl>
    <w:p w:rsidR="00B23F46" w:rsidRPr="00CB07F5" w:rsidRDefault="00B23F46" w:rsidP="00B23F46">
      <w:pPr>
        <w:suppressAutoHyphens w:val="0"/>
        <w:spacing w:after="4" w:line="255" w:lineRule="auto"/>
        <w:ind w:left="39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lastRenderedPageBreak/>
        <w:t>К предложению на оказание услуг в соответствии с техническим заданием должны быть приложены:</w:t>
      </w:r>
      <w:r w:rsidRPr="00CB07F5">
        <w:rPr>
          <w:noProof/>
          <w:color w:val="000000"/>
          <w:kern w:val="0"/>
          <w:sz w:val="24"/>
          <w:szCs w:val="22"/>
          <w:lang w:eastAsia="ru-RU"/>
        </w:rPr>
        <w:drawing>
          <wp:inline distT="0" distB="0" distL="0" distR="0">
            <wp:extent cx="9525" cy="76200"/>
            <wp:effectExtent l="0" t="0" r="285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:rsidR="00B23F46" w:rsidRPr="00CB07F5" w:rsidRDefault="00B23F46" w:rsidP="00B23F46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  <w:r w:rsidRPr="00CB07F5">
        <w:rPr>
          <w:color w:val="000000"/>
          <w:kern w:val="0"/>
          <w:sz w:val="24"/>
          <w:szCs w:val="22"/>
          <w:lang w:eastAsia="en-US"/>
        </w:rPr>
        <w:t xml:space="preserve">- предложение на поставку товаров (выполнение работ/оказание услуг), предусмотренных техническим заданием;   </w:t>
      </w:r>
    </w:p>
    <w:p w:rsidR="00065629" w:rsidRDefault="00065629" w:rsidP="0049195A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:rsidR="00065629" w:rsidRDefault="00065629" w:rsidP="0049195A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:rsidR="00065629" w:rsidRPr="00CB07F5" w:rsidRDefault="00065629" w:rsidP="0049195A">
      <w:pPr>
        <w:suppressAutoHyphens w:val="0"/>
        <w:spacing w:after="32" w:line="255" w:lineRule="auto"/>
        <w:ind w:left="24" w:right="4" w:hanging="10"/>
        <w:jc w:val="both"/>
        <w:rPr>
          <w:color w:val="000000"/>
          <w:kern w:val="0"/>
          <w:sz w:val="24"/>
          <w:szCs w:val="22"/>
          <w:lang w:eastAsia="en-US"/>
        </w:rPr>
      </w:pPr>
    </w:p>
    <w:p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Директор АНО «ЦПП </w:t>
      </w:r>
      <w:proofErr w:type="gram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РА»   </w:t>
      </w:r>
      <w:proofErr w:type="gramEnd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 xml:space="preserve">                                                                                А.Ю. </w:t>
      </w:r>
      <w:proofErr w:type="spellStart"/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t>Чич</w:t>
      </w:r>
      <w:proofErr w:type="spellEnd"/>
    </w:p>
    <w:p w:rsidR="00B23F46" w:rsidRPr="0049195A" w:rsidRDefault="00B23F46" w:rsidP="0049195A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b/>
          <w:bCs/>
          <w:color w:val="000000"/>
          <w:kern w:val="0"/>
          <w:sz w:val="26"/>
          <w:szCs w:val="26"/>
          <w:lang w:eastAsia="en-US"/>
        </w:rPr>
      </w:pPr>
      <w:r w:rsidRPr="00CB07F5">
        <w:rPr>
          <w:b/>
          <w:bCs/>
          <w:color w:val="000000"/>
          <w:kern w:val="0"/>
          <w:sz w:val="26"/>
          <w:szCs w:val="26"/>
          <w:lang w:eastAsia="en-US"/>
        </w:rPr>
        <w:br w:type="page"/>
      </w:r>
      <w:bookmarkStart w:id="0" w:name="_GoBack"/>
      <w:bookmarkEnd w:id="0"/>
    </w:p>
    <w:p w:rsidR="00B23F46" w:rsidRPr="00CB07F5" w:rsidRDefault="00B23F46" w:rsidP="00B23F46">
      <w:pPr>
        <w:tabs>
          <w:tab w:val="center" w:pos="7875"/>
        </w:tabs>
        <w:suppressAutoHyphens w:val="0"/>
        <w:spacing w:after="4" w:line="255" w:lineRule="auto"/>
        <w:ind w:firstLine="709"/>
        <w:jc w:val="both"/>
        <w:rPr>
          <w:color w:val="000000"/>
          <w:kern w:val="0"/>
          <w:sz w:val="24"/>
          <w:szCs w:val="22"/>
          <w:lang w:eastAsia="en-US"/>
        </w:rPr>
      </w:pPr>
    </w:p>
    <w:p w:rsidR="00B23F46" w:rsidRPr="00CB07F5" w:rsidRDefault="00B23F46" w:rsidP="00B23F46">
      <w:pPr>
        <w:keepNext/>
        <w:keepLines/>
        <w:suppressAutoHyphens w:val="0"/>
        <w:spacing w:after="516" w:line="265" w:lineRule="auto"/>
        <w:ind w:left="10" w:right="14" w:hanging="10"/>
        <w:jc w:val="right"/>
        <w:outlineLvl w:val="0"/>
        <w:rPr>
          <w:color w:val="000000"/>
          <w:kern w:val="0"/>
          <w:sz w:val="26"/>
          <w:szCs w:val="22"/>
          <w:lang w:eastAsia="en-US"/>
        </w:rPr>
      </w:pPr>
      <w:r w:rsidRPr="00CB07F5">
        <w:rPr>
          <w:color w:val="000000"/>
          <w:kern w:val="0"/>
          <w:sz w:val="26"/>
          <w:szCs w:val="22"/>
          <w:lang w:eastAsia="en-US"/>
        </w:rPr>
        <w:t>ФОРМА</w:t>
      </w:r>
    </w:p>
    <w:p w:rsidR="00B23F46" w:rsidRDefault="00B23F46" w:rsidP="00B23F46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>
        <w:rPr>
          <w:color w:val="000000"/>
          <w:kern w:val="0"/>
          <w:szCs w:val="28"/>
          <w:lang w:eastAsia="en-US"/>
        </w:rPr>
        <w:t xml:space="preserve">Предложение об оказании услуг </w:t>
      </w:r>
    </w:p>
    <w:p w:rsidR="00B23F46" w:rsidRPr="00CB07F5" w:rsidRDefault="00B23F46" w:rsidP="00B23F46">
      <w:pPr>
        <w:suppressAutoHyphens w:val="0"/>
        <w:spacing w:line="259" w:lineRule="auto"/>
        <w:ind w:left="3816" w:hanging="3816"/>
        <w:jc w:val="center"/>
        <w:rPr>
          <w:color w:val="000000"/>
          <w:kern w:val="0"/>
          <w:szCs w:val="28"/>
          <w:lang w:eastAsia="en-US"/>
        </w:rPr>
      </w:pPr>
      <w:r w:rsidRPr="00CB07F5">
        <w:rPr>
          <w:color w:val="000000"/>
          <w:kern w:val="0"/>
          <w:szCs w:val="28"/>
          <w:lang w:eastAsia="en-US"/>
        </w:rPr>
        <w:t xml:space="preserve">по техническому заданию </w:t>
      </w:r>
      <w:r w:rsidR="00810C3B" w:rsidRPr="00810C3B">
        <w:rPr>
          <w:color w:val="000000"/>
          <w:kern w:val="0"/>
          <w:szCs w:val="28"/>
          <w:lang w:eastAsia="en-US"/>
        </w:rPr>
        <w:t>N</w:t>
      </w:r>
      <w:r w:rsidR="00B519FB">
        <w:rPr>
          <w:color w:val="000000"/>
          <w:kern w:val="0"/>
          <w:szCs w:val="28"/>
          <w:lang w:eastAsia="en-US"/>
        </w:rPr>
        <w:t>6</w:t>
      </w:r>
      <w:r w:rsidR="00810C3B" w:rsidRPr="00810C3B">
        <w:rPr>
          <w:color w:val="000000"/>
          <w:kern w:val="0"/>
          <w:szCs w:val="28"/>
          <w:lang w:eastAsia="en-US"/>
        </w:rPr>
        <w:t>МБ/2020 от 10 февраля 2020 года</w:t>
      </w:r>
    </w:p>
    <w:tbl>
      <w:tblPr>
        <w:tblW w:w="9781" w:type="dxa"/>
        <w:tblInd w:w="151" w:type="dxa"/>
        <w:tblCellMar>
          <w:top w:w="54" w:type="dxa"/>
          <w:left w:w="151" w:type="dxa"/>
          <w:right w:w="142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B23F46" w:rsidRPr="00CB07F5" w:rsidTr="008476F6">
        <w:trPr>
          <w:trHeight w:val="308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Фирменное наименование/ФИО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F13111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val="en-US" w:eastAsia="en-US"/>
              </w:rPr>
            </w:pPr>
          </w:p>
        </w:tc>
      </w:tr>
      <w:tr w:rsidR="00B23F46" w:rsidRPr="00CB07F5" w:rsidTr="008476F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ind w:left="605" w:right="259" w:hanging="360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ИНН, КПП, ОГРН/ИНН и ОГРНИП (Для юридических ЛИЦ/ИНДИВИДУАЛЬНЫХ предпринимателей)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195A" w:rsidRPr="0049195A" w:rsidRDefault="0049195A" w:rsidP="0049195A">
            <w:pPr>
              <w:pStyle w:val="a6"/>
              <w:rPr>
                <w:rFonts w:eastAsia="Lucida Sans Unicode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B23F46" w:rsidRPr="00CB07F5" w:rsidTr="008476F6">
        <w:trPr>
          <w:trHeight w:val="85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Место нахождения (место жительства) исполнителя</w:t>
            </w:r>
          </w:p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(юридический, почтовый)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line="240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:rsidTr="008476F6">
        <w:trPr>
          <w:trHeight w:val="2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ind w:left="67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Наименование и объем предлагаемых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:rsidTr="008476F6">
        <w:trPr>
          <w:trHeight w:val="4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ind w:right="5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Срок предоставления услуг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:rsidTr="008476F6">
        <w:trPr>
          <w:trHeight w:val="360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Цена услуг с НДС (или без НДС), НДФЛ и всеми взносами в рублях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:rsidTr="008476F6">
        <w:trPr>
          <w:trHeight w:val="48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ФИО и должность уполномоченного лица исполнителя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:rsidR="00B23F46" w:rsidRPr="00CB07F5" w:rsidTr="008476F6">
        <w:trPr>
          <w:trHeight w:val="29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23F46" w:rsidRPr="00CB07F5" w:rsidRDefault="00B23F46" w:rsidP="008476F6">
            <w:pPr>
              <w:suppressAutoHyphens w:val="0"/>
              <w:spacing w:line="240" w:lineRule="auto"/>
              <w:ind w:right="2"/>
              <w:jc w:val="center"/>
              <w:rPr>
                <w:color w:val="000000"/>
                <w:kern w:val="0"/>
                <w:sz w:val="24"/>
                <w:szCs w:val="22"/>
                <w:lang w:eastAsia="en-US"/>
              </w:rPr>
            </w:pPr>
            <w:r w:rsidRPr="00CB07F5">
              <w:rPr>
                <w:color w:val="000000"/>
                <w:kern w:val="0"/>
                <w:sz w:val="24"/>
                <w:szCs w:val="22"/>
                <w:lang w:eastAsia="en-US"/>
              </w:rPr>
              <w:t>Подпись уполномоченного лица исполнителя, дата подписания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23F46" w:rsidRPr="00CB07F5" w:rsidRDefault="00B23F46" w:rsidP="008476F6">
            <w:pPr>
              <w:suppressAutoHyphens w:val="0"/>
              <w:spacing w:after="160" w:line="259" w:lineRule="auto"/>
              <w:rPr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:rsidR="00B23F46" w:rsidRPr="00CB07F5" w:rsidRDefault="00B23F46" w:rsidP="00B23F46">
      <w:pPr>
        <w:suppressAutoHyphens w:val="0"/>
        <w:spacing w:line="259" w:lineRule="auto"/>
        <w:ind w:left="24" w:hanging="10"/>
        <w:jc w:val="both"/>
        <w:rPr>
          <w:color w:val="000000"/>
          <w:kern w:val="0"/>
          <w:sz w:val="26"/>
          <w:szCs w:val="22"/>
          <w:lang w:eastAsia="en-US"/>
        </w:rPr>
      </w:pPr>
    </w:p>
    <w:p w:rsidR="00B23F46" w:rsidRPr="00CB07F5" w:rsidRDefault="00B23F46" w:rsidP="00B23F46">
      <w:pPr>
        <w:suppressAutoHyphens w:val="0"/>
        <w:spacing w:line="259" w:lineRule="auto"/>
        <w:ind w:left="851"/>
        <w:rPr>
          <w:color w:val="000000"/>
          <w:kern w:val="0"/>
          <w:sz w:val="24"/>
          <w:szCs w:val="22"/>
          <w:lang w:eastAsia="en-US"/>
        </w:rPr>
      </w:pPr>
    </w:p>
    <w:sectPr w:rsidR="00B23F46" w:rsidRPr="00CB07F5" w:rsidSect="005C45B6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A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A01"/>
    <w:multiLevelType w:val="hybridMultilevel"/>
    <w:tmpl w:val="21784BC2"/>
    <w:lvl w:ilvl="0" w:tplc="CFB018AE">
      <w:start w:val="1"/>
      <w:numFmt w:val="decimal"/>
      <w:lvlText w:val="%1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87E16">
      <w:start w:val="1"/>
      <w:numFmt w:val="lowerLetter"/>
      <w:lvlText w:val="%2"/>
      <w:lvlJc w:val="left"/>
      <w:pPr>
        <w:ind w:left="1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B21FA4">
      <w:start w:val="1"/>
      <w:numFmt w:val="lowerRoman"/>
      <w:lvlText w:val="%3"/>
      <w:lvlJc w:val="left"/>
      <w:pPr>
        <w:ind w:left="2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9AEA58">
      <w:start w:val="1"/>
      <w:numFmt w:val="decimal"/>
      <w:lvlText w:val="%4"/>
      <w:lvlJc w:val="left"/>
      <w:pPr>
        <w:ind w:left="3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A54D2">
      <w:start w:val="1"/>
      <w:numFmt w:val="lowerLetter"/>
      <w:lvlText w:val="%5"/>
      <w:lvlJc w:val="left"/>
      <w:pPr>
        <w:ind w:left="3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044E92">
      <w:start w:val="1"/>
      <w:numFmt w:val="lowerRoman"/>
      <w:lvlText w:val="%6"/>
      <w:lvlJc w:val="left"/>
      <w:pPr>
        <w:ind w:left="4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EBBC4">
      <w:start w:val="1"/>
      <w:numFmt w:val="decimal"/>
      <w:lvlText w:val="%7"/>
      <w:lvlJc w:val="left"/>
      <w:pPr>
        <w:ind w:left="5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627D8E">
      <w:start w:val="1"/>
      <w:numFmt w:val="lowerLetter"/>
      <w:lvlText w:val="%8"/>
      <w:lvlJc w:val="left"/>
      <w:pPr>
        <w:ind w:left="5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EDA44">
      <w:start w:val="1"/>
      <w:numFmt w:val="lowerRoman"/>
      <w:lvlText w:val="%9"/>
      <w:lvlJc w:val="left"/>
      <w:pPr>
        <w:ind w:left="6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AA4A39"/>
    <w:multiLevelType w:val="hybridMultilevel"/>
    <w:tmpl w:val="4120F2D8"/>
    <w:lvl w:ilvl="0" w:tplc="CBA86946">
      <w:start w:val="1"/>
      <w:numFmt w:val="decimal"/>
      <w:lvlText w:val="%1)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2" w15:restartNumberingAfterBreak="0">
    <w:nsid w:val="54C3781D"/>
    <w:multiLevelType w:val="multilevel"/>
    <w:tmpl w:val="FD66C8BE"/>
    <w:lvl w:ilvl="0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47"/>
    <w:rsid w:val="00065629"/>
    <w:rsid w:val="00181868"/>
    <w:rsid w:val="00277131"/>
    <w:rsid w:val="002B2724"/>
    <w:rsid w:val="003C1D19"/>
    <w:rsid w:val="003E54A7"/>
    <w:rsid w:val="0049195A"/>
    <w:rsid w:val="004B63D6"/>
    <w:rsid w:val="004D6616"/>
    <w:rsid w:val="004F5347"/>
    <w:rsid w:val="005C45B6"/>
    <w:rsid w:val="005D0AA8"/>
    <w:rsid w:val="006137D8"/>
    <w:rsid w:val="00653B4C"/>
    <w:rsid w:val="00685347"/>
    <w:rsid w:val="007A0778"/>
    <w:rsid w:val="00810C3B"/>
    <w:rsid w:val="00856991"/>
    <w:rsid w:val="00887D08"/>
    <w:rsid w:val="00AB77CC"/>
    <w:rsid w:val="00B23F46"/>
    <w:rsid w:val="00B519FB"/>
    <w:rsid w:val="00C0551E"/>
    <w:rsid w:val="00C93F5F"/>
    <w:rsid w:val="00D70538"/>
    <w:rsid w:val="00E6564A"/>
    <w:rsid w:val="00E8609E"/>
    <w:rsid w:val="00ED6276"/>
    <w:rsid w:val="00F13111"/>
    <w:rsid w:val="00F53354"/>
    <w:rsid w:val="00F9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BE19"/>
  <w15:docId w15:val="{433DDC73-21C8-3649-AA98-1341D912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67"/>
    <w:qFormat/>
    <w:rsid w:val="00B23F4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B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3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5347"/>
    <w:rPr>
      <w:rFonts w:ascii="Segoe UI" w:eastAsia="Times New Roman" w:hAnsi="Segoe UI" w:cs="Segoe UI"/>
      <w:kern w:val="1"/>
      <w:sz w:val="18"/>
      <w:szCs w:val="18"/>
      <w:lang w:eastAsia="ar-SA"/>
    </w:rPr>
  </w:style>
  <w:style w:type="paragraph" w:styleId="a6">
    <w:name w:val="No Spacing"/>
    <w:uiPriority w:val="1"/>
    <w:qFormat/>
    <w:rsid w:val="0049195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12</cp:revision>
  <cp:lastPrinted>2021-06-29T07:38:00Z</cp:lastPrinted>
  <dcterms:created xsi:type="dcterms:W3CDTF">2021-06-29T07:26:00Z</dcterms:created>
  <dcterms:modified xsi:type="dcterms:W3CDTF">2021-08-26T15:35:00Z</dcterms:modified>
</cp:coreProperties>
</file>