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01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2835"/>
        <w:gridCol w:w="1099"/>
      </w:tblGrid>
      <w:tr w:rsidR="008646F9" w:rsidRPr="005B0F9D" w:rsidTr="008646F9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46F9" w:rsidRPr="007B10BB" w:rsidRDefault="008646F9" w:rsidP="001A2ABF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Автономная некоммерческая организация</w:t>
            </w:r>
          </w:p>
          <w:p w:rsidR="008646F9" w:rsidRPr="005B0F9D" w:rsidRDefault="008646F9" w:rsidP="001A2ABF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тел.: 8 800 201-01-75</w:t>
            </w:r>
          </w:p>
        </w:tc>
      </w:tr>
      <w:tr w:rsidR="008646F9" w:rsidRPr="005B0F9D" w:rsidTr="008646F9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6F9" w:rsidRPr="005B0F9D" w:rsidRDefault="008646F9" w:rsidP="00DA123E">
            <w:pPr>
              <w:widowControl/>
              <w:autoSpaceDE/>
              <w:adjustRightInd/>
              <w:spacing w:before="40" w:after="4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  <w:t>АНКЕТА ПРЕТЕНДЕНТА</w:t>
            </w:r>
            <w:r w:rsidRPr="007B10BB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 сотрудничество с Автономной некоммерческой организацией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«Центр поддержки предпринимательства Республики Адыгея»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в целях осуществления деятельности, направленной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содействие развитию субъектов МСП</w:t>
            </w:r>
            <w:r w:rsidR="00DA123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DA123E" w:rsidRPr="00DA123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 также создание благоприятных условий для осуществления деятельности физических лиц применяющих специальный налоговый режим «Налог на профессиональный доход»</w:t>
            </w:r>
          </w:p>
        </w:tc>
      </w:tr>
      <w:tr w:rsidR="008646F9" w:rsidRPr="005B0F9D" w:rsidTr="008646F9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  <w:t>Дата заполнения в формате ЧЧ/ММ/ГГГГ: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I. Данные о претенденте на сотрудничество</w:t>
            </w:r>
          </w:p>
        </w:tc>
      </w:tr>
      <w:tr w:rsidR="008646F9" w:rsidRPr="005B0F9D" w:rsidTr="008646F9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Полное наименование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Фактический адрес организации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Телефон /факс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Электронный адрес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Сайт и/или ссылка на аккаунт (аккаунты) в медиапространстве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ИНН /ОГРН (ОГРНИП)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Материально-техническая база для оказания услуг (перечень оборудования и мебели, используемых для оказания услуг)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Количество консультантов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II. </w:t>
            </w:r>
            <w:r w:rsidRPr="005B0F9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Перечень видов деятельности, осуществляемых претендентом</w:t>
            </w:r>
          </w:p>
        </w:tc>
      </w:tr>
      <w:tr w:rsidR="008646F9" w:rsidRPr="005B0F9D" w:rsidTr="008646F9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Отметить</w:t>
            </w: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Содействие в проведении патентных исследований в целях определения текущей патентной ситуации, в том числе проверка возможности свободного использования объекта, техники, продукции без опасности нарушения действующих патентов; определение направлений и уровня научно-исследовательской, производственной и коммерческой деятельности, патентной политики организаций, которые действуют или могут действовать на рынке исследуемой продукции; анализ для определения потенциальных контрагентов и конкурентов, выявления и отбора объектов лицензий, приобретения патента</w:t>
            </w:r>
            <w:r w:rsidR="00DA123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(только СМСП)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Услуги по организации сертификации товаров, работ и услуг субъектов малого и среднего предпринимательства (в том числе международной), а также сертификация (при наличии соответствующей квалификации) субъектов малого и среднего предпринимательства по системе менеджмента качества в соответствии с международными стандартами</w:t>
            </w:r>
            <w:r w:rsidR="00DA123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(только СМСП)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8646F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Обеспечение доступа субъектам МСП к электронным торговым площадкам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Анализ потенциала малых и средних предприятий, выявление текущих потребностей и проблем субъектов малого и среднего предпринимательства, </w:t>
            </w:r>
            <w:r w:rsidR="00E466C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 также</w:t>
            </w:r>
            <w:r w:rsidR="00E466C8">
              <w:t xml:space="preserve"> </w:t>
            </w:r>
            <w:r w:rsidR="00E466C8" w:rsidRPr="00E466C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физических лиц применяющих специальный налоговый режим «Налог на профессиональный доход»</w:t>
            </w:r>
            <w:r w:rsidR="00E466C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влияющих на их конкурентоспособность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производства, распределения и сбыта продукции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организационной структуры и менеджмента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финансового состояния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стратегии продвижения и раскрытие потенциала целевого потребителя, путем разработки фирменного стиля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Иные виды деятельности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на создание и развитие</w:t>
            </w:r>
            <w:r w:rsidR="00E466C8">
              <w:t xml:space="preserve"> </w:t>
            </w:r>
            <w:r w:rsidR="00E466C8" w:rsidRPr="00E466C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физических лиц применяющих специальный налоговый режим «Налог на профессиональный доход»</w:t>
            </w:r>
            <w:r w:rsidR="00E466C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</w:t>
            </w:r>
            <w:bookmarkStart w:id="0" w:name="_GoBack"/>
            <w:bookmarkEnd w:id="0"/>
            <w:r w:rsidR="00E466C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туризма, в том числе: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Создание и публикация </w:t>
            </w:r>
            <w:proofErr w:type="spellStart"/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web</w:t>
            </w:r>
            <w:proofErr w:type="spellEnd"/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-сайта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Модернизация и/или продвижение </w:t>
            </w:r>
            <w:proofErr w:type="spellStart"/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web</w:t>
            </w:r>
            <w:proofErr w:type="spellEnd"/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-сайтов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Проведение маркетингового исследования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Разработка бизнес-плана для соискания инвестиций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Разработка бизнес-плана предприятиям промышленно-производственного сектора для целей привлечения заемного финансирования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5.6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Подача заявки на регистрацию товарного знака, знаков обслуживания, программных продуктов и баз данных в ФСИС (Роспатент)</w:t>
            </w:r>
            <w:r w:rsidR="00DA123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(только СМСП)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8646F9" w:rsidRPr="005B0F9D" w:rsidTr="008646F9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5.7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Содействие в популяризации продукции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B0F9D" w:rsidRDefault="008646F9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</w:tbl>
    <w:p w:rsidR="00E6564A" w:rsidRDefault="00E6564A"/>
    <w:sectPr w:rsidR="00E6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F9"/>
    <w:rsid w:val="00516634"/>
    <w:rsid w:val="008646F9"/>
    <w:rsid w:val="00DA123E"/>
    <w:rsid w:val="00E466C8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2027"/>
  <w15:chartTrackingRefBased/>
  <w15:docId w15:val="{FCA7D097-9153-4D2B-98DA-8B993420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6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8646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6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2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4</cp:revision>
  <dcterms:created xsi:type="dcterms:W3CDTF">2021-03-17T14:31:00Z</dcterms:created>
  <dcterms:modified xsi:type="dcterms:W3CDTF">2021-03-17T14:50:00Z</dcterms:modified>
</cp:coreProperties>
</file>