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61B884D9" w14:textId="2B448478" w:rsidR="001415F3" w:rsidRDefault="001415F3" w:rsidP="001415F3">
      <w:pPr>
        <w:suppressAutoHyphens w:val="0"/>
        <w:spacing w:line="252" w:lineRule="auto"/>
        <w:jc w:val="center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Техническое задание N1105/2023-2 от 11 мая 2023 года</w:t>
      </w:r>
    </w:p>
    <w:p w14:paraId="44127D34" w14:textId="09197A2D" w:rsidR="00474074" w:rsidRDefault="00EA4EB8" w:rsidP="009C5253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  <w:r w:rsidRPr="00EA4EB8">
        <w:rPr>
          <w:color w:val="000000"/>
          <w:sz w:val="24"/>
          <w:szCs w:val="24"/>
        </w:rPr>
        <w:t xml:space="preserve">    по размещению</w:t>
      </w:r>
      <w:r>
        <w:rPr>
          <w:color w:val="000000"/>
          <w:sz w:val="24"/>
          <w:szCs w:val="24"/>
        </w:rPr>
        <w:t xml:space="preserve"> </w:t>
      </w:r>
      <w:r w:rsidRPr="00EA4EB8">
        <w:rPr>
          <w:color w:val="000000"/>
          <w:sz w:val="24"/>
          <w:szCs w:val="24"/>
        </w:rPr>
        <w:t xml:space="preserve">продукции </w:t>
      </w:r>
      <w:r>
        <w:rPr>
          <w:color w:val="000000"/>
          <w:sz w:val="24"/>
          <w:szCs w:val="24"/>
        </w:rPr>
        <w:t xml:space="preserve">четырех </w:t>
      </w:r>
      <w:r w:rsidRPr="00EA4EB8">
        <w:rPr>
          <w:color w:val="000000"/>
          <w:sz w:val="24"/>
          <w:szCs w:val="24"/>
        </w:rPr>
        <w:t>физических лиц, применяющих специальный налоговый режим «Налог на профессиональный доход</w:t>
      </w:r>
      <w:r w:rsidRPr="00EA4EB8">
        <w:rPr>
          <w:color w:val="000000"/>
          <w:sz w:val="24"/>
          <w:szCs w:val="24"/>
        </w:rPr>
        <w:t xml:space="preserve"> </w:t>
      </w:r>
      <w:r w:rsidR="009C5253" w:rsidRPr="009C5253">
        <w:rPr>
          <w:color w:val="000000"/>
          <w:sz w:val="24"/>
        </w:rPr>
        <w:t xml:space="preserve">(далее – СМСП, Получатель услуги) на маркетплейсе </w:t>
      </w:r>
      <w:proofErr w:type="spellStart"/>
      <w:r w:rsidR="009C5253" w:rsidRPr="009C5253">
        <w:rPr>
          <w:color w:val="000000"/>
          <w:sz w:val="24"/>
        </w:rPr>
        <w:t>Ozon</w:t>
      </w:r>
      <w:proofErr w:type="spellEnd"/>
      <w:r w:rsidR="009C5253" w:rsidRPr="009C5253">
        <w:rPr>
          <w:color w:val="000000"/>
          <w:sz w:val="24"/>
        </w:rPr>
        <w:t>.</w:t>
      </w: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452E2B09" w:rsidR="00474074" w:rsidRPr="00EA4EB8" w:rsidRDefault="00474074" w:rsidP="00EA4EB8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  <w:szCs w:val="24"/>
              </w:rPr>
            </w:pPr>
            <w:r w:rsidRPr="00474074">
              <w:rPr>
                <w:color w:val="000000"/>
                <w:sz w:val="24"/>
              </w:rPr>
              <w:t xml:space="preserve">Услуги </w:t>
            </w:r>
            <w:r w:rsidR="00EA4EB8" w:rsidRPr="00EA4EB8">
              <w:rPr>
                <w:color w:val="000000"/>
                <w:sz w:val="24"/>
                <w:szCs w:val="24"/>
              </w:rPr>
              <w:t>по размещению</w:t>
            </w:r>
            <w:r w:rsidR="00EA4EB8">
              <w:rPr>
                <w:color w:val="000000"/>
                <w:sz w:val="24"/>
                <w:szCs w:val="24"/>
              </w:rPr>
              <w:t xml:space="preserve"> </w:t>
            </w:r>
            <w:r w:rsidR="00EA4EB8" w:rsidRPr="00EA4EB8">
              <w:rPr>
                <w:color w:val="000000"/>
                <w:sz w:val="24"/>
                <w:szCs w:val="24"/>
              </w:rPr>
              <w:t xml:space="preserve">продукции </w:t>
            </w:r>
            <w:r w:rsidR="00EA4EB8">
              <w:rPr>
                <w:color w:val="000000"/>
                <w:sz w:val="24"/>
                <w:szCs w:val="24"/>
              </w:rPr>
              <w:t xml:space="preserve">четырех </w:t>
            </w:r>
            <w:r w:rsidR="00EA4EB8" w:rsidRPr="00EA4EB8">
              <w:rPr>
                <w:color w:val="000000"/>
                <w:sz w:val="24"/>
                <w:szCs w:val="24"/>
              </w:rPr>
              <w:t xml:space="preserve">физических лиц, применяющих специальный налоговый режим «Налог на профессиональный доход </w:t>
            </w:r>
            <w:bookmarkStart w:id="0" w:name="_GoBack"/>
            <w:bookmarkEnd w:id="0"/>
            <w:r w:rsidR="009C5253" w:rsidRPr="009C5253">
              <w:rPr>
                <w:color w:val="000000"/>
                <w:sz w:val="24"/>
              </w:rPr>
              <w:t xml:space="preserve">(далее – СМСП, Получатель услуги) на маркетплейсе </w:t>
            </w:r>
            <w:proofErr w:type="spellStart"/>
            <w:r w:rsidR="009C5253" w:rsidRPr="009C5253">
              <w:rPr>
                <w:color w:val="000000"/>
                <w:sz w:val="24"/>
              </w:rPr>
              <w:t>Ozon</w:t>
            </w:r>
            <w:proofErr w:type="spellEnd"/>
            <w:r w:rsidR="009C5253" w:rsidRPr="009C5253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39ABD3F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1. Описание контента для фото в карточках товара, включая инфографику (до 10</w:t>
            </w:r>
          </w:p>
          <w:p w14:paraId="0FEE5F7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инфографик);</w:t>
            </w:r>
          </w:p>
          <w:p w14:paraId="46D0A0A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2. Продвижение карточек товара (разработка текстового контента, настройка рекламных</w:t>
            </w:r>
          </w:p>
          <w:p w14:paraId="4CAF493B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компаний);</w:t>
            </w:r>
          </w:p>
          <w:p w14:paraId="7B99493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3. Подбор тарифов ЭТП для товара поставщика;</w:t>
            </w:r>
          </w:p>
          <w:p w14:paraId="429B2C6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4. Создание логистических решений адаптированных под запрос СМСП.</w:t>
            </w:r>
          </w:p>
          <w:p w14:paraId="56027E3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5. Определение способа отгрузки;</w:t>
            </w:r>
          </w:p>
          <w:p w14:paraId="38B21E2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6. Расчет и формирование цены;</w:t>
            </w:r>
          </w:p>
          <w:p w14:paraId="243B0A1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7. Создание личного кабинета поставщика. Регистрация аккаунта и открытие магазина на</w:t>
            </w:r>
          </w:p>
          <w:p w14:paraId="07FF0B5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электронно-торговой площадке, возможность продажи в регионах присутствия Российская</w:t>
            </w:r>
          </w:p>
          <w:p w14:paraId="5E62F38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Федерация;</w:t>
            </w:r>
          </w:p>
          <w:p w14:paraId="1525639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8. Заполнение магазина поставщика. Составление семантического ядра — подбор ключевых</w:t>
            </w:r>
          </w:p>
          <w:p w14:paraId="566AD17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запросов, которые наиболее часто приводят покупателя к аналогичным товарам для</w:t>
            </w:r>
          </w:p>
          <w:p w14:paraId="5AF2260E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использования их при составлении описания товара, использование сервиса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MerketGuru</w:t>
            </w:r>
            <w:proofErr w:type="spellEnd"/>
          </w:p>
          <w:p w14:paraId="16AADBE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или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MpStats</w:t>
            </w:r>
            <w:proofErr w:type="spellEnd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для подбора наиболее популярных ключевых запросов, составление</w:t>
            </w:r>
          </w:p>
          <w:p w14:paraId="33C2E73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уникального описания для каждого товара на основе предоставленной экспортером</w:t>
            </w:r>
          </w:p>
          <w:p w14:paraId="572CE89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информации, проведение ЅЕО-оптимизации полей, которые использует поисковой</w:t>
            </w:r>
          </w:p>
          <w:p w14:paraId="70E3F139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алгоритм: наименование товара, его описание, а также технические поля, что необходимо</w:t>
            </w:r>
          </w:p>
          <w:p w14:paraId="73AA0806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для вывода товаров в более высокие позиции поиска. (до 10 SKU);</w:t>
            </w:r>
          </w:p>
          <w:p w14:paraId="5D02B2C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9. Оформление карточек товара до 10 штук расширенного описания;</w:t>
            </w:r>
          </w:p>
          <w:p w14:paraId="4B9286F1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lastRenderedPageBreak/>
              <w:t>10. Редактирование и продвижение созданных карточек;</w:t>
            </w:r>
          </w:p>
          <w:p w14:paraId="4F4F99ED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11. Создание </w:t>
            </w:r>
            <w:proofErr w:type="spellStart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шрих</w:t>
            </w:r>
            <w:proofErr w:type="spellEnd"/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-кодов (если заказчик выберет систему продажи FBO) по требованию ЭТП;</w:t>
            </w:r>
          </w:p>
          <w:p w14:paraId="3BD0F2C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12. Консультации по индивидуальной упаковке товара;</w:t>
            </w:r>
          </w:p>
          <w:p w14:paraId="59FEF31E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13. Настройка логистики, способ доставки, сопровождение отгрузки;</w:t>
            </w:r>
          </w:p>
          <w:p w14:paraId="24C1A788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14. Обучение работе в личном кабинете ЭТП. Индивидуальное обучение работы на</w:t>
            </w:r>
          </w:p>
          <w:p w14:paraId="3444D9E2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маркетплейсе (состоит из живого видеозвонка с преподавателем + запись видеоурока):</w:t>
            </w:r>
          </w:p>
          <w:p w14:paraId="506785E6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обучение самостоятельно рассчитывать конечную цену товара с учетом комиссий</w:t>
            </w:r>
          </w:p>
          <w:p w14:paraId="2E889761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маркетплейса и как выбрать наиболее удачное логистическое решение, консультация о</w:t>
            </w:r>
          </w:p>
          <w:p w14:paraId="4924416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способах продвижения товаров и особенностях рекламных инструментов (Акции, Реклама в</w:t>
            </w:r>
          </w:p>
          <w:p w14:paraId="0EECD140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карточках товара, Работа рекламного алгоритма), пояснение о том, как оформлять и</w:t>
            </w:r>
          </w:p>
          <w:p w14:paraId="2E2441C4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редактировать листинги, как обрабатывать и отправлять заказы, формировать квитанции;</w:t>
            </w:r>
          </w:p>
          <w:p w14:paraId="3FFBDAE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15. Создание УТП;</w:t>
            </w:r>
          </w:p>
          <w:p w14:paraId="3C0A0D43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16. Форматирование изображений. Изображения должны максимально передавать</w:t>
            </w:r>
          </w:p>
          <w:p w14:paraId="68AB9D67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реальный вид продукции, а также полностью соответствовать техническим и визуальным </w:t>
            </w:r>
          </w:p>
          <w:p w14:paraId="1AC25EFF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требованиям ЭТП;</w:t>
            </w:r>
          </w:p>
          <w:p w14:paraId="2DC329AA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17. Индивидуальное кураторство/сопровождение после завершения работ по магазину </w:t>
            </w:r>
          </w:p>
          <w:p w14:paraId="33222E1C" w14:textId="77777777" w:rsidR="001C52D9" w:rsidRPr="001C52D9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(консультационная поддержка в формате вопрос – ответ, добавление карточек товаров) - 1 </w:t>
            </w:r>
          </w:p>
          <w:p w14:paraId="6A8BD0F8" w14:textId="414FA95C" w:rsidR="00474074" w:rsidRPr="00C531E6" w:rsidRDefault="001C52D9" w:rsidP="001C52D9">
            <w:pPr>
              <w:pStyle w:val="a8"/>
              <w:ind w:left="517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1C52D9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месяца.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34DC0231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  <w:r w:rsidR="00203483">
              <w:rPr>
                <w:rFonts w:eastAsia="Calibri"/>
                <w:sz w:val="24"/>
                <w:szCs w:val="24"/>
              </w:rPr>
              <w:t xml:space="preserve"> </w:t>
            </w:r>
            <w:r w:rsidR="00203483" w:rsidRPr="00203483">
              <w:rPr>
                <w:rFonts w:eastAsia="Calibri"/>
                <w:sz w:val="24"/>
                <w:szCs w:val="24"/>
              </w:rPr>
              <w:t>или по e-</w:t>
            </w:r>
            <w:proofErr w:type="spellStart"/>
            <w:r w:rsidR="00203483" w:rsidRPr="00203483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="00203483" w:rsidRPr="00203483">
              <w:rPr>
                <w:rFonts w:eastAsia="Calibri"/>
                <w:sz w:val="24"/>
                <w:szCs w:val="24"/>
              </w:rPr>
              <w:t>: cpp_01@mail.ru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018AB4DF" w:rsidR="00474074" w:rsidRPr="00FD1714" w:rsidRDefault="001415F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1F1AB76A" w:rsidR="00474074" w:rsidRPr="00FD1714" w:rsidRDefault="001415F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474074" w:rsidRPr="00FD1714">
              <w:rPr>
                <w:rFonts w:eastAsia="Calibri"/>
                <w:sz w:val="24"/>
                <w:szCs w:val="24"/>
              </w:rPr>
              <w:t>.</w:t>
            </w:r>
            <w:r w:rsidR="00203483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47407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 xml:space="preserve">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lastRenderedPageBreak/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5646E0E1" w:rsidR="00E6564A" w:rsidRDefault="00E6564A"/>
    <w:p w14:paraId="782E0CA0" w14:textId="476A8C8F" w:rsidR="00F91CAF" w:rsidRPr="00F91CAF" w:rsidRDefault="00F91CAF" w:rsidP="00F91CAF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sectPr w:rsidR="00F91CAF" w:rsidRPr="00F91CAF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A58F5"/>
    <w:rsid w:val="000B010B"/>
    <w:rsid w:val="000C4719"/>
    <w:rsid w:val="000E1A49"/>
    <w:rsid w:val="00125E4C"/>
    <w:rsid w:val="001415F3"/>
    <w:rsid w:val="001B7594"/>
    <w:rsid w:val="001C52D9"/>
    <w:rsid w:val="00203483"/>
    <w:rsid w:val="003122F0"/>
    <w:rsid w:val="00374377"/>
    <w:rsid w:val="003E45A6"/>
    <w:rsid w:val="004123B3"/>
    <w:rsid w:val="00474074"/>
    <w:rsid w:val="00481A42"/>
    <w:rsid w:val="004D2F50"/>
    <w:rsid w:val="00515BC5"/>
    <w:rsid w:val="005573EB"/>
    <w:rsid w:val="005B312E"/>
    <w:rsid w:val="006A0C6E"/>
    <w:rsid w:val="00761CAD"/>
    <w:rsid w:val="00910738"/>
    <w:rsid w:val="00966917"/>
    <w:rsid w:val="00970E1A"/>
    <w:rsid w:val="009C1468"/>
    <w:rsid w:val="009C5253"/>
    <w:rsid w:val="00A32C1B"/>
    <w:rsid w:val="00A83200"/>
    <w:rsid w:val="00C3735C"/>
    <w:rsid w:val="00C531E6"/>
    <w:rsid w:val="00CC6BAD"/>
    <w:rsid w:val="00CD70EC"/>
    <w:rsid w:val="00DB1A0E"/>
    <w:rsid w:val="00E13AB4"/>
    <w:rsid w:val="00E6564A"/>
    <w:rsid w:val="00E65BCA"/>
    <w:rsid w:val="00E764E1"/>
    <w:rsid w:val="00EA4EB8"/>
    <w:rsid w:val="00ED01D7"/>
    <w:rsid w:val="00F43A16"/>
    <w:rsid w:val="00F91CA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6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A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2023-04-26T07:16:00Z</cp:lastPrinted>
  <dcterms:created xsi:type="dcterms:W3CDTF">2023-05-11T12:05:00Z</dcterms:created>
  <dcterms:modified xsi:type="dcterms:W3CDTF">2023-05-11T12:12:00Z</dcterms:modified>
</cp:coreProperties>
</file>