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0B959A59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 xml:space="preserve">Техническое задание </w:t>
      </w:r>
      <w:r w:rsidR="001C52D9" w:rsidRPr="001C52D9">
        <w:rPr>
          <w:color w:val="000000"/>
          <w:sz w:val="24"/>
          <w:szCs w:val="24"/>
        </w:rPr>
        <w:t>N</w:t>
      </w:r>
      <w:r w:rsidR="001C52D9">
        <w:rPr>
          <w:color w:val="000000"/>
          <w:sz w:val="24"/>
          <w:szCs w:val="24"/>
        </w:rPr>
        <w:t>03</w:t>
      </w:r>
      <w:r w:rsidR="001C52D9" w:rsidRPr="001C52D9">
        <w:rPr>
          <w:color w:val="000000"/>
          <w:sz w:val="24"/>
          <w:szCs w:val="24"/>
        </w:rPr>
        <w:t>0</w:t>
      </w:r>
      <w:r w:rsidR="001C52D9">
        <w:rPr>
          <w:color w:val="000000"/>
          <w:sz w:val="24"/>
          <w:szCs w:val="24"/>
        </w:rPr>
        <w:t>4</w:t>
      </w:r>
      <w:r w:rsidR="001C52D9" w:rsidRPr="001C52D9">
        <w:rPr>
          <w:color w:val="000000"/>
          <w:sz w:val="24"/>
          <w:szCs w:val="24"/>
        </w:rPr>
        <w:t>/2023</w:t>
      </w:r>
      <w:r w:rsidR="00A83200">
        <w:rPr>
          <w:color w:val="000000"/>
          <w:sz w:val="24"/>
          <w:szCs w:val="24"/>
        </w:rPr>
        <w:t>-3</w:t>
      </w:r>
      <w:r w:rsidR="001C52D9" w:rsidRPr="001C52D9">
        <w:rPr>
          <w:color w:val="000000"/>
          <w:sz w:val="24"/>
          <w:szCs w:val="24"/>
        </w:rPr>
        <w:t xml:space="preserve"> от </w:t>
      </w:r>
      <w:r w:rsidR="00F91CAF">
        <w:rPr>
          <w:color w:val="000000"/>
          <w:sz w:val="24"/>
          <w:szCs w:val="24"/>
        </w:rPr>
        <w:t>03</w:t>
      </w:r>
      <w:r w:rsidR="001C52D9" w:rsidRPr="001C52D9">
        <w:rPr>
          <w:color w:val="000000"/>
          <w:sz w:val="24"/>
          <w:szCs w:val="24"/>
        </w:rPr>
        <w:t xml:space="preserve"> </w:t>
      </w:r>
      <w:r w:rsidR="00F91CAF">
        <w:rPr>
          <w:color w:val="000000"/>
          <w:sz w:val="24"/>
          <w:szCs w:val="24"/>
        </w:rPr>
        <w:t>апреля</w:t>
      </w:r>
      <w:r w:rsidR="001C52D9" w:rsidRPr="001C52D9">
        <w:rPr>
          <w:color w:val="000000"/>
          <w:sz w:val="24"/>
          <w:szCs w:val="24"/>
        </w:rPr>
        <w:t xml:space="preserve"> 2023 года</w:t>
      </w:r>
    </w:p>
    <w:p w14:paraId="5F387DEA" w14:textId="397D860F" w:rsidR="009C5253" w:rsidRPr="009C5253" w:rsidRDefault="004D2F50" w:rsidP="009C5253">
      <w:pPr>
        <w:suppressAutoHyphens w:val="0"/>
        <w:spacing w:line="254" w:lineRule="auto"/>
        <w:jc w:val="center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</w:t>
      </w:r>
      <w:r w:rsidR="009C5253" w:rsidRPr="009C5253">
        <w:rPr>
          <w:color w:val="000000"/>
          <w:sz w:val="24"/>
        </w:rPr>
        <w:t>по размещению продукции субъек</w:t>
      </w:r>
      <w:r w:rsidR="00A92F60">
        <w:rPr>
          <w:color w:val="000000"/>
          <w:sz w:val="24"/>
        </w:rPr>
        <w:t>т</w:t>
      </w:r>
      <w:r w:rsidR="009C5253" w:rsidRPr="009C5253">
        <w:rPr>
          <w:color w:val="000000"/>
          <w:sz w:val="24"/>
        </w:rPr>
        <w:t xml:space="preserve">а малого и среднего предпринимательства </w:t>
      </w:r>
    </w:p>
    <w:p w14:paraId="44127D34" w14:textId="15435BF1" w:rsidR="00474074" w:rsidRDefault="009C5253" w:rsidP="009C5253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  <w:r w:rsidRPr="009C5253">
        <w:rPr>
          <w:color w:val="000000"/>
          <w:sz w:val="24"/>
        </w:rPr>
        <w:t xml:space="preserve">(далее – СМСП, Получатель услуги) на </w:t>
      </w:r>
      <w:proofErr w:type="spellStart"/>
      <w:r w:rsidRPr="009C5253">
        <w:rPr>
          <w:color w:val="000000"/>
          <w:sz w:val="24"/>
        </w:rPr>
        <w:t>маркетплейсе</w:t>
      </w:r>
      <w:proofErr w:type="spellEnd"/>
      <w:r w:rsidRPr="009C5253">
        <w:rPr>
          <w:color w:val="000000"/>
          <w:sz w:val="24"/>
        </w:rPr>
        <w:t xml:space="preserve"> </w:t>
      </w:r>
      <w:proofErr w:type="spellStart"/>
      <w:r w:rsidRPr="009C5253">
        <w:rPr>
          <w:color w:val="000000"/>
          <w:sz w:val="24"/>
        </w:rPr>
        <w:t>Ozon</w:t>
      </w:r>
      <w:proofErr w:type="spellEnd"/>
      <w:r w:rsidRPr="009C5253">
        <w:rPr>
          <w:color w:val="000000"/>
          <w:sz w:val="24"/>
        </w:rPr>
        <w:t>.</w:t>
      </w: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0A070556" w:rsidR="00474074" w:rsidRDefault="00474074" w:rsidP="009C5253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 xml:space="preserve">Услуги </w:t>
            </w:r>
            <w:r w:rsidR="009C5253" w:rsidRPr="009C5253">
              <w:rPr>
                <w:color w:val="000000"/>
                <w:sz w:val="24"/>
              </w:rPr>
              <w:t xml:space="preserve">по размещению продукции </w:t>
            </w:r>
            <w:proofErr w:type="spellStart"/>
            <w:r w:rsidR="009C5253" w:rsidRPr="009C5253">
              <w:rPr>
                <w:color w:val="000000"/>
                <w:sz w:val="24"/>
              </w:rPr>
              <w:t>субъека</w:t>
            </w:r>
            <w:proofErr w:type="spellEnd"/>
            <w:r w:rsidR="009C5253" w:rsidRPr="009C5253">
              <w:rPr>
                <w:color w:val="000000"/>
                <w:sz w:val="24"/>
              </w:rPr>
              <w:t xml:space="preserve"> малого и среднего предпринимательства</w:t>
            </w:r>
            <w:r w:rsidR="009C5253">
              <w:rPr>
                <w:color w:val="000000"/>
                <w:sz w:val="24"/>
              </w:rPr>
              <w:t xml:space="preserve"> </w:t>
            </w:r>
            <w:r w:rsidR="009C5253" w:rsidRPr="009C5253">
              <w:rPr>
                <w:color w:val="000000"/>
                <w:sz w:val="24"/>
              </w:rPr>
              <w:t xml:space="preserve">(далее – СМСП, Получатель услуги) на </w:t>
            </w:r>
            <w:proofErr w:type="spellStart"/>
            <w:r w:rsidR="009C5253" w:rsidRPr="009C5253">
              <w:rPr>
                <w:color w:val="000000"/>
                <w:sz w:val="24"/>
              </w:rPr>
              <w:t>маркетплейсе</w:t>
            </w:r>
            <w:proofErr w:type="spellEnd"/>
            <w:r w:rsidR="009C5253" w:rsidRPr="009C5253">
              <w:rPr>
                <w:color w:val="000000"/>
                <w:sz w:val="24"/>
              </w:rPr>
              <w:t xml:space="preserve"> </w:t>
            </w:r>
            <w:proofErr w:type="spellStart"/>
            <w:r w:rsidR="009C5253" w:rsidRPr="009C5253">
              <w:rPr>
                <w:color w:val="000000"/>
                <w:sz w:val="24"/>
              </w:rPr>
              <w:t>Ozon</w:t>
            </w:r>
            <w:proofErr w:type="spellEnd"/>
            <w:r w:rsidR="009C5253" w:rsidRPr="009C5253">
              <w:rPr>
                <w:color w:val="000000"/>
                <w:sz w:val="24"/>
              </w:rPr>
              <w:t>.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 xml:space="preserve">С целью оказания </w:t>
            </w:r>
            <w:bookmarkStart w:id="0" w:name="_GoBack"/>
            <w:bookmarkEnd w:id="0"/>
            <w:r w:rsidRPr="000B010B">
              <w:rPr>
                <w:b/>
                <w:bCs/>
                <w:color w:val="000000"/>
                <w:sz w:val="24"/>
              </w:rPr>
              <w:t>услуг субъектам МСП Исполнитель осуществляет:</w:t>
            </w:r>
          </w:p>
          <w:p w14:paraId="39ABD3F0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1. Описание контента для фото в карточках товара, включая инфографику (до 10</w:t>
            </w:r>
          </w:p>
          <w:p w14:paraId="0FEE5F7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инфографик);</w:t>
            </w:r>
          </w:p>
          <w:p w14:paraId="46D0A0A2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2. Продвижение карточек товара (разработка текстового контента, настройка рекламных</w:t>
            </w:r>
          </w:p>
          <w:p w14:paraId="4CAF493B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компаний);</w:t>
            </w:r>
          </w:p>
          <w:p w14:paraId="7B99493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3. Подбор тарифов ЭТП для товара поставщика;</w:t>
            </w:r>
          </w:p>
          <w:p w14:paraId="429B2C62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4. Создание логистических решений адаптированных под запрос СМСП.</w:t>
            </w:r>
          </w:p>
          <w:p w14:paraId="56027E3F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5. Определение способа отгрузки;</w:t>
            </w:r>
          </w:p>
          <w:p w14:paraId="38B21E2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6. Расчет и формирование цены;</w:t>
            </w:r>
          </w:p>
          <w:p w14:paraId="243B0A1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7. Создание личного кабинета поставщика. Регистрация аккаунта и открытие магазина на</w:t>
            </w:r>
          </w:p>
          <w:p w14:paraId="07FF0B5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электронно-торговой площадке, возможность продажи в регионах присутствия Российская</w:t>
            </w:r>
          </w:p>
          <w:p w14:paraId="5E62F38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Федерация;</w:t>
            </w:r>
          </w:p>
          <w:p w14:paraId="1525639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8. Заполнение магазина поставщика. Составление семантического ядра — подбор ключевых</w:t>
            </w:r>
          </w:p>
          <w:p w14:paraId="566AD17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запросов, которые наиболее часто приводят покупателя к аналогичным товарам для</w:t>
            </w:r>
          </w:p>
          <w:p w14:paraId="5AF2260E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использования их при составлении описания товара, использование сервиса </w:t>
            </w:r>
            <w:proofErr w:type="spellStart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MerketGuru</w:t>
            </w:r>
            <w:proofErr w:type="spellEnd"/>
          </w:p>
          <w:p w14:paraId="16AADBE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или </w:t>
            </w:r>
            <w:proofErr w:type="spellStart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MpStats</w:t>
            </w:r>
            <w:proofErr w:type="spellEnd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для подбора наиболее популярных ключевых запросов, составление</w:t>
            </w:r>
          </w:p>
          <w:p w14:paraId="33C2E73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уникального описания для каждого товара на основе предоставленной экспортером</w:t>
            </w:r>
          </w:p>
          <w:p w14:paraId="572CE89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информации, проведение ЅЕО-оптимизации полей, которые использует поисковой</w:t>
            </w:r>
          </w:p>
          <w:p w14:paraId="70E3F139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алгоритм: наименование товара, его описание, а также технические поля, что необходимо</w:t>
            </w:r>
          </w:p>
          <w:p w14:paraId="73AA0806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для вывода товаров в более высокие позиции поиска. (до 10 SKU);</w:t>
            </w:r>
          </w:p>
          <w:p w14:paraId="5D02B2CF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9. Оформление карточек товара до 10 штук расширенного описания;</w:t>
            </w:r>
          </w:p>
          <w:p w14:paraId="4B9286F1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10. Редактирование и продвижение созданных карточек;</w:t>
            </w:r>
          </w:p>
          <w:p w14:paraId="4F4F99ED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lastRenderedPageBreak/>
              <w:t xml:space="preserve">11. Создание </w:t>
            </w:r>
            <w:proofErr w:type="spellStart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шрих</w:t>
            </w:r>
            <w:proofErr w:type="spellEnd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-кодов (если заказчик выберет систему продажи FBO) по требованию ЭТП;</w:t>
            </w:r>
          </w:p>
          <w:p w14:paraId="3BD0F2C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12. Консультации по индивидуальной упаковке товара;</w:t>
            </w:r>
          </w:p>
          <w:p w14:paraId="59FEF31E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13. Настройка логистики, способ доставки, сопровождение отгрузки;</w:t>
            </w:r>
          </w:p>
          <w:p w14:paraId="24C1A78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14. Обучение работе в личном кабинете ЭТП. Индивидуальное обучение работы на</w:t>
            </w:r>
          </w:p>
          <w:p w14:paraId="3444D9E2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маркетплейсе (состоит из живого видеозвонка с преподавателем + запись видеоурока):</w:t>
            </w:r>
          </w:p>
          <w:p w14:paraId="506785E6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обучение самостоятельно рассчитывать конечную цену товара с учетом комиссий</w:t>
            </w:r>
          </w:p>
          <w:p w14:paraId="2E889761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маркетплейса и как выбрать наиболее удачное логистическое решение, консультация о</w:t>
            </w:r>
          </w:p>
          <w:p w14:paraId="49244160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способах продвижения товаров и особенностях рекламных инструментов (Акции, Реклама в</w:t>
            </w:r>
          </w:p>
          <w:p w14:paraId="0EECD140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карточках товара, Работа рекламного алгоритма), пояснение о том, как оформлять и</w:t>
            </w:r>
          </w:p>
          <w:p w14:paraId="2E2441C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редактировать листинги, как обрабатывать и отправлять заказы, формировать квитанции;</w:t>
            </w:r>
          </w:p>
          <w:p w14:paraId="3FFBDAE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15. Создание УТП;</w:t>
            </w:r>
          </w:p>
          <w:p w14:paraId="3C0A0D43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16. Форматирование изображений. Изображения должны максимально передавать</w:t>
            </w:r>
          </w:p>
          <w:p w14:paraId="68AB9D6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реальный вид продукции, а также полностью соответствовать техническим и визуальным </w:t>
            </w:r>
          </w:p>
          <w:p w14:paraId="1AC25EFF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требованиям ЭТП;</w:t>
            </w:r>
          </w:p>
          <w:p w14:paraId="2DC329A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17. Индивидуальное кураторство/сопровождение после завершения работ по магазину </w:t>
            </w:r>
          </w:p>
          <w:p w14:paraId="33222E1C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(консультационная поддержка в формате вопрос – ответ, добавление карточек товаров) - 1 </w:t>
            </w:r>
          </w:p>
          <w:p w14:paraId="6A8BD0F8" w14:textId="414FA95C" w:rsidR="00474074" w:rsidRPr="00C531E6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месяца.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34DC0231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  <w:r w:rsidR="00203483">
              <w:rPr>
                <w:rFonts w:eastAsia="Calibri"/>
                <w:sz w:val="24"/>
                <w:szCs w:val="24"/>
              </w:rPr>
              <w:t xml:space="preserve"> </w:t>
            </w:r>
            <w:r w:rsidR="00203483" w:rsidRPr="00203483">
              <w:rPr>
                <w:rFonts w:eastAsia="Calibri"/>
                <w:sz w:val="24"/>
                <w:szCs w:val="24"/>
              </w:rPr>
              <w:t>или по e-</w:t>
            </w:r>
            <w:proofErr w:type="spellStart"/>
            <w:r w:rsidR="00203483" w:rsidRPr="00203483">
              <w:rPr>
                <w:rFonts w:eastAsia="Calibri"/>
                <w:sz w:val="24"/>
                <w:szCs w:val="24"/>
              </w:rPr>
              <w:t>mail</w:t>
            </w:r>
            <w:proofErr w:type="spellEnd"/>
            <w:r w:rsidR="00203483" w:rsidRPr="00203483">
              <w:rPr>
                <w:rFonts w:eastAsia="Calibri"/>
                <w:sz w:val="24"/>
                <w:szCs w:val="24"/>
              </w:rPr>
              <w:t>: cpp_01@mail.ru</w:t>
            </w:r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0EAC1FC0" w:rsidR="00474074" w:rsidRPr="00FD1714" w:rsidRDefault="001C52D9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03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 w:rsidR="00203483">
              <w:rPr>
                <w:rFonts w:eastAsia="Calibri"/>
                <w:sz w:val="24"/>
                <w:szCs w:val="24"/>
              </w:rPr>
              <w:t>4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5C2377B9" w:rsidR="00474074" w:rsidRPr="00FD1714" w:rsidRDefault="004123B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C52D9">
              <w:rPr>
                <w:rFonts w:eastAsia="Calibri"/>
                <w:sz w:val="24"/>
                <w:szCs w:val="24"/>
              </w:rPr>
              <w:t>0</w:t>
            </w:r>
            <w:r w:rsidR="00474074" w:rsidRPr="00FD1714">
              <w:rPr>
                <w:rFonts w:eastAsia="Calibri"/>
                <w:sz w:val="24"/>
                <w:szCs w:val="24"/>
              </w:rPr>
              <w:t>.</w:t>
            </w:r>
            <w:r w:rsidR="00203483">
              <w:rPr>
                <w:rFonts w:eastAsia="Calibri"/>
                <w:sz w:val="24"/>
                <w:szCs w:val="24"/>
              </w:rPr>
              <w:t>04</w:t>
            </w:r>
            <w:r w:rsidR="0047407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474074" w:rsidRPr="00FD1714">
              <w:rPr>
                <w:rFonts w:eastAsia="Calibri"/>
                <w:sz w:val="24"/>
                <w:szCs w:val="24"/>
              </w:rPr>
              <w:t xml:space="preserve"> г. 1</w:t>
            </w:r>
            <w:r w:rsidR="005573EB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lastRenderedPageBreak/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5646E0E1" w:rsidR="00E6564A" w:rsidRDefault="00E6564A"/>
    <w:p w14:paraId="782E0CA0" w14:textId="476A8C8F" w:rsidR="00F91CAF" w:rsidRPr="00F91CAF" w:rsidRDefault="00F91CAF" w:rsidP="00F91CAF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sectPr w:rsidR="00F91CAF" w:rsidRPr="00F91CAF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74"/>
    <w:rsid w:val="000A58F5"/>
    <w:rsid w:val="000B010B"/>
    <w:rsid w:val="000C4719"/>
    <w:rsid w:val="000E1A49"/>
    <w:rsid w:val="00125E4C"/>
    <w:rsid w:val="001B7594"/>
    <w:rsid w:val="001C52D9"/>
    <w:rsid w:val="00203483"/>
    <w:rsid w:val="003122F0"/>
    <w:rsid w:val="00374377"/>
    <w:rsid w:val="003E45A6"/>
    <w:rsid w:val="004123B3"/>
    <w:rsid w:val="00474074"/>
    <w:rsid w:val="00481A42"/>
    <w:rsid w:val="004D2F50"/>
    <w:rsid w:val="00515BC5"/>
    <w:rsid w:val="005573EB"/>
    <w:rsid w:val="005B312E"/>
    <w:rsid w:val="006A0C6E"/>
    <w:rsid w:val="00761CAD"/>
    <w:rsid w:val="00966917"/>
    <w:rsid w:val="00970E1A"/>
    <w:rsid w:val="009C1468"/>
    <w:rsid w:val="009C5253"/>
    <w:rsid w:val="00A32C1B"/>
    <w:rsid w:val="00A83200"/>
    <w:rsid w:val="00A92F60"/>
    <w:rsid w:val="00C3735C"/>
    <w:rsid w:val="00C531E6"/>
    <w:rsid w:val="00CD70EC"/>
    <w:rsid w:val="00DB1A0E"/>
    <w:rsid w:val="00E13AB4"/>
    <w:rsid w:val="00E6564A"/>
    <w:rsid w:val="00E65BCA"/>
    <w:rsid w:val="00E764E1"/>
    <w:rsid w:val="00ED01D7"/>
    <w:rsid w:val="00F43A16"/>
    <w:rsid w:val="00F91CAF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2023-04-18T12:04:00Z</dcterms:created>
  <dcterms:modified xsi:type="dcterms:W3CDTF">2023-04-26T07:14:00Z</dcterms:modified>
</cp:coreProperties>
</file>